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40"/>
          <w:szCs w:val="40"/>
        </w:rPr>
      </w:pPr>
      <w:r>
        <w:rPr>
          <w:rFonts w:cs="AnthroposophicCYR" w:ascii="AnthroposophicCYR" w:hAnsi="AnthroposophicCYR"/>
          <w:color w:val="33339A"/>
          <w:sz w:val="40"/>
          <w:szCs w:val="40"/>
        </w:rPr>
        <w:t>П О К А Н А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ЗА РЕДОВНО ГОДИШНО ОБЩО СЪБРАНИЕ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НА АНТРОПОСОФСКОТО ОБЩЕСТВО В БЪЛГАРИЯ</w:t>
      </w:r>
    </w:p>
    <w:p>
      <w:pPr>
        <w:pStyle w:val="Normal"/>
        <w:jc w:val="center"/>
        <w:rPr>
          <w:rFonts w:ascii="AnthroposophicCYR" w:hAnsi="AnthroposophicCYR" w:cs="AnthroposophicCYR"/>
          <w:color w:val="33339A"/>
          <w:sz w:val="28"/>
          <w:szCs w:val="28"/>
        </w:rPr>
      </w:pPr>
      <w:r>
        <w:rPr>
          <w:rFonts w:cs="AnthroposophicCYR" w:ascii="AnthroposophicCYR" w:hAnsi="AnthroposophicCYR"/>
          <w:color w:val="33339A"/>
          <w:sz w:val="28"/>
          <w:szCs w:val="28"/>
        </w:rPr>
        <w:t>201</w:t>
      </w:r>
      <w:r>
        <w:rPr>
          <w:rFonts w:cs="AnthroposophicCYR" w:ascii="AnthroposophicCYR" w:hAnsi="AnthroposophicCYR"/>
          <w:color w:val="33339A"/>
          <w:sz w:val="28"/>
          <w:szCs w:val="28"/>
          <w:lang w:val="en-US"/>
        </w:rPr>
        <w:t>8</w:t>
      </w:r>
      <w:r>
        <w:rPr>
          <w:rFonts w:cs="AnthroposophicCYR" w:ascii="AnthroposophicCYR" w:hAnsi="AnthroposophicCYR"/>
          <w:color w:val="33339A"/>
          <w:sz w:val="28"/>
          <w:szCs w:val="28"/>
        </w:rPr>
        <w:t>г.</w:t>
      </w:r>
    </w:p>
    <w:p>
      <w:pPr>
        <w:pStyle w:val="Normal"/>
        <w:ind w:firstLine="708"/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Управителният съвет на Антропософското общество в България уведомява всички членове на Обществото, че свиква редовното общо годишно събрание на 01 април 2018г. (неделя). Събранието ще се проведе в антропософския дом в гр. Ст. Загора на ул. „Колю Ганчев” № 43, ет. 2</w:t>
      </w:r>
    </w:p>
    <w:p>
      <w:pPr>
        <w:pStyle w:val="Normal"/>
        <w:ind w:firstLine="708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Начало на Общото събрание – 13:00ч.</w:t>
      </w:r>
    </w:p>
    <w:p>
      <w:pPr>
        <w:pStyle w:val="Normal"/>
        <w:ind w:firstLine="708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rPr>
          <w:rFonts w:ascii="Arial" w:hAnsi="Arial" w:cs="Arial"/>
          <w:b/>
          <w:b/>
          <w:bCs/>
          <w:color w:val="33339A"/>
        </w:rPr>
      </w:pPr>
      <w:r>
        <w:rPr>
          <w:rFonts w:cs="Arial,Bold" w:ascii="Arial,Bold" w:hAnsi="Arial,Bold"/>
          <w:b/>
          <w:bCs/>
          <w:color w:val="33339A"/>
        </w:rPr>
        <w:t>ДНЕВЕН РЕД</w:t>
      </w:r>
      <w:r>
        <w:rPr>
          <w:rFonts w:cs="Arial" w:ascii="Arial" w:hAnsi="Arial"/>
          <w:b/>
          <w:bCs/>
          <w:color w:val="33339A"/>
        </w:rPr>
        <w:t>:</w:t>
      </w:r>
    </w:p>
    <w:p>
      <w:pPr>
        <w:pStyle w:val="Normal"/>
        <w:ind w:firstLine="709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Доклад от Председателя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Годишен финансов отчет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Обсъждане и изказвания по доклада, отчета и дейността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Избор на членове на Управителния съвет и на председател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Arial" w:ascii="Arial" w:hAnsi="Arial"/>
          <w:color w:val="33339A"/>
        </w:rPr>
        <w:t>Промени в устава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Arial" w:ascii="Arial" w:hAnsi="Arial"/>
          <w:color w:val="33339A"/>
        </w:rPr>
        <w:t>Гласуване на решение относно пререгистрацията на сдружението и за бъдеща дейност.</w:t>
      </w:r>
    </w:p>
    <w:p>
      <w:pPr>
        <w:pStyle w:val="Normal"/>
        <w:jc w:val="center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  <w:t>*******</w:t>
      </w:r>
    </w:p>
    <w:p>
      <w:pPr>
        <w:pStyle w:val="Normal"/>
        <w:rPr>
          <w:rFonts w:ascii="Arial" w:hAnsi="Arial" w:cs="Arial"/>
          <w:color w:val="33339A"/>
        </w:rPr>
      </w:pPr>
      <w:r>
        <w:rPr>
          <w:rFonts w:cs="Arial" w:ascii="Arial" w:hAnsi="Arial"/>
          <w:color w:val="33339A"/>
        </w:rPr>
      </w:r>
    </w:p>
    <w:p>
      <w:pPr>
        <w:pStyle w:val="Normal"/>
        <w:rPr/>
      </w:pPr>
      <w:r>
        <w:rPr>
          <w:rFonts w:cs="Arial" w:ascii="Arial" w:hAnsi="Arial"/>
          <w:color w:val="33339A"/>
        </w:rPr>
        <w:t>Молим всички участници в събранието да носят членските си карти, тъй като ще се гласува с вдигане на розовата членска карта.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nthroposophicCYR">
    <w:charset w:val="cc"/>
    <w:family w:val="roman"/>
    <w:pitch w:val="variable"/>
  </w:font>
  <w:font w:name="Arial">
    <w:altName w:val="Bold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68" w:hanging="708"/>
      </w:pPr>
      <w:rPr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bg-BG" w:eastAsia="en-US" w:bidi="ar-SA"/>
      </w:rPr>
    </w:rPrDefault>
    <w:pPrDefault>
      <w:pPr>
        <w:spacing w:lineRule="auto" w:line="276"/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6feb"/>
    <w:pPr>
      <w:widowControl/>
      <w:bidi w:val="0"/>
      <w:spacing w:lineRule="auto" w:line="24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bg-BG" w:eastAsia="bg-BG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ръзка към Интернет"/>
    <w:rsid w:val="00926feb"/>
    <w:rPr>
      <w:color w:val="0000FF"/>
      <w:u w:val="single"/>
    </w:rPr>
  </w:style>
  <w:style w:type="character" w:styleId="ListLabel1">
    <w:name w:val="ListLabel 1"/>
    <w:qFormat/>
    <w:rPr>
      <w:b w:val="false"/>
      <w:i w:val="false"/>
      <w:sz w:val="24"/>
      <w:u w:val="none"/>
    </w:rPr>
  </w:style>
  <w:style w:type="character" w:styleId="ListLabel2">
    <w:name w:val="ListLabel 2"/>
    <w:qFormat/>
    <w:rPr>
      <w:rFonts w:ascii="Arial" w:hAnsi="Arial"/>
      <w:b/>
    </w:rPr>
  </w:style>
  <w:style w:type="character" w:styleId="ListLabel3">
    <w:name w:val="ListLabel 3"/>
    <w:qFormat/>
    <w:rPr>
      <w:rFonts w:ascii="Arial" w:hAnsi="Arial"/>
      <w:b/>
    </w:rPr>
  </w:style>
  <w:style w:type="character" w:styleId="ListLabel4">
    <w:name w:val="ListLabel 4"/>
    <w:qFormat/>
    <w:rPr>
      <w:rFonts w:ascii="Arial" w:hAnsi="Arial"/>
      <w:b/>
    </w:rPr>
  </w:style>
  <w:style w:type="paragraph" w:styleId="Style15">
    <w:name w:val="Заглавие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ен текст"/>
    <w:basedOn w:val="Normal"/>
    <w:pPr>
      <w:spacing w:lineRule="auto" w:line="288" w:before="0" w:after="140"/>
    </w:pPr>
    <w:rPr/>
  </w:style>
  <w:style w:type="paragraph" w:styleId="Style17">
    <w:name w:val="Списък"/>
    <w:basedOn w:val="Style16"/>
    <w:pPr/>
    <w:rPr>
      <w:rFonts w:cs="Mangal"/>
    </w:rPr>
  </w:style>
  <w:style w:type="paragraph" w:styleId="Style18">
    <w:name w:val="Надпис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LibreOffice/5.0.4.2$Windows_x86 LibreOffice_project/2b9802c1994aa0b7dc6079e128979269cf95bc78</Application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2018-02-28T10:57:00Z</dcterms:created>
  <dc:creator>Alex</dc:creator>
  <dc:language>bg-BG</dc:language>
  <dcterms:modified xsi:type="dcterms:W3CDTF">2018-02-28T23:53:01Z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